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14406" w:rsidR="00014406" w:rsidP="00014406" w:rsidRDefault="00014406" w14:paraId="1070B9DD" w14:textId="705E92EF">
      <w:pPr>
        <w:jc w:val="center"/>
        <w:rPr>
          <w:b/>
          <w:bCs/>
        </w:rPr>
      </w:pPr>
      <w:r w:rsidRPr="2CF5D665" w:rsidR="00014406">
        <w:rPr>
          <w:b w:val="1"/>
          <w:bCs w:val="1"/>
        </w:rPr>
        <w:t>VARIOUS IDEAS TO HELP ALL STAFF</w:t>
      </w:r>
    </w:p>
    <w:p w:rsidR="00014406" w:rsidP="00014406" w:rsidRDefault="005B0FC3" w14:paraId="4F971DD7" w14:textId="70F999BF">
      <w:r w:rsidRPr="2CF5D665" w:rsidR="5B70FCD2">
        <w:rPr>
          <w:rFonts w:ascii="Aptos" w:hAnsi="Aptos" w:eastAsia="Aptos" w:cs="Aptos"/>
          <w:noProof w:val="0"/>
          <w:sz w:val="22"/>
          <w:szCs w:val="22"/>
          <w:lang w:val="en-GB"/>
        </w:rPr>
        <w:t>3. Being able to open the students medical record (if permission allows) from the calendar appointment. Allowing easy access and save time.</w:t>
      </w:r>
    </w:p>
    <w:p w:rsidR="00014406" w:rsidRDefault="00014406" w14:noSpellErr="1" w14:paraId="33681506" w14:textId="70C271E4">
      <w:r w:rsidR="00D1492C">
        <w:drawing>
          <wp:inline wp14:editId="6C96A6E3" wp14:anchorId="3104D0D6">
            <wp:extent cx="5109340" cy="2576746"/>
            <wp:effectExtent l="0" t="0" r="0" b="0"/>
            <wp:docPr id="1406299131" name="Picture 1" descr="A screenshot of a computer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6299131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09340" cy="257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406" w:rsidRDefault="00014406" w14:paraId="76EB4916" w14:textId="318A8A33">
      <w:r w:rsidR="73B08C97">
        <w:drawing>
          <wp:inline wp14:editId="1562AD3C" wp14:anchorId="46993455">
            <wp:extent cx="5048250" cy="5724525"/>
            <wp:effectExtent l="0" t="0" r="0" b="0"/>
            <wp:docPr id="5549882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54988262" name=""/>
                    <pic:cNvPicPr/>
                  </pic:nvPicPr>
                  <pic:blipFill>
                    <a:blip xmlns:r="http://schemas.openxmlformats.org/officeDocument/2006/relationships" r:embed="rId184890849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B08C97" w:rsidRDefault="73B08C97" w14:paraId="4E985171" w14:textId="2748E52D">
      <w:r w:rsidR="73B08C97">
        <w:rPr/>
        <w:t xml:space="preserve">If there was </w:t>
      </w:r>
      <w:r w:rsidR="73B08C97">
        <w:rPr/>
        <w:t>an option</w:t>
      </w:r>
      <w:r w:rsidR="73B08C97">
        <w:rPr/>
        <w:t xml:space="preserve"> on this screen to open the students medical </w:t>
      </w:r>
      <w:r w:rsidR="73B08C97">
        <w:rPr/>
        <w:t>nores</w:t>
      </w:r>
      <w:r w:rsidR="73B08C97">
        <w:rPr/>
        <w:t xml:space="preserve"> (with correct permission), it would stop the need to go into the other tab and search for the student:</w:t>
      </w:r>
      <w:r>
        <w:br/>
      </w:r>
      <w:r w:rsidR="3F27E32F">
        <w:rPr/>
        <w:t xml:space="preserve">For </w:t>
      </w:r>
      <w:r w:rsidR="3F27E32F">
        <w:rPr/>
        <w:t>example</w:t>
      </w:r>
      <w:r w:rsidR="3F27E32F">
        <w:rPr/>
        <w:t xml:space="preserve"> checking consents </w:t>
      </w:r>
      <w:r w:rsidR="3F27E32F">
        <w:rPr/>
        <w:t>before</w:t>
      </w:r>
      <w:r w:rsidR="3F27E32F">
        <w:rPr/>
        <w:t xml:space="preserve"> administering medication or </w:t>
      </w:r>
      <w:r>
        <w:br/>
      </w:r>
      <w:r w:rsidR="2A45DDA3">
        <w:drawing>
          <wp:inline wp14:editId="50FF8EC4" wp14:anchorId="33800BC9">
            <wp:extent cx="4191585" cy="2629267"/>
            <wp:effectExtent l="0" t="0" r="0" b="0"/>
            <wp:docPr id="21223980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22398030" name=""/>
                    <pic:cNvPicPr/>
                  </pic:nvPicPr>
                  <pic:blipFill>
                    <a:blip xmlns:r="http://schemas.openxmlformats.org/officeDocument/2006/relationships" r:embed="rId64617758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40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06"/>
    <w:rsid w:val="00014406"/>
    <w:rsid w:val="002D3EB2"/>
    <w:rsid w:val="00542630"/>
    <w:rsid w:val="005B0FC3"/>
    <w:rsid w:val="00C74E56"/>
    <w:rsid w:val="00D1492C"/>
    <w:rsid w:val="05F6A2BF"/>
    <w:rsid w:val="11CF044F"/>
    <w:rsid w:val="177F68C8"/>
    <w:rsid w:val="2A45DDA3"/>
    <w:rsid w:val="2CF5D665"/>
    <w:rsid w:val="35C25332"/>
    <w:rsid w:val="3F27E32F"/>
    <w:rsid w:val="5B70FCD2"/>
    <w:rsid w:val="73B08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B0F6A"/>
  <w15:chartTrackingRefBased/>
  <w15:docId w15:val="{5945A281-7096-4613-BC34-4D4FDE44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4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4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44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144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1440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1440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1440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144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144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144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14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4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44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4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40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14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4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4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Id1848908499" /><Relationship Type="http://schemas.openxmlformats.org/officeDocument/2006/relationships/image" Target="/media/image3.png" Id="rId6461775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6EAD86A72F64F834C8940DF83DBAF" ma:contentTypeVersion="17" ma:contentTypeDescription="Create a new document." ma:contentTypeScope="" ma:versionID="ebe790154825957967e01dfacfb2dfca">
  <xsd:schema xmlns:xsd="http://www.w3.org/2001/XMLSchema" xmlns:xs="http://www.w3.org/2001/XMLSchema" xmlns:p="http://schemas.microsoft.com/office/2006/metadata/properties" xmlns:ns3="5a71d844-43e9-479d-b401-320fb89e8113" xmlns:ns4="08a9835d-9580-4a8f-aac9-20cc5728ae7c" targetNamespace="http://schemas.microsoft.com/office/2006/metadata/properties" ma:root="true" ma:fieldsID="eaa56b12d6b5a82d0fb2a2009b86f6ce" ns3:_="" ns4:_="">
    <xsd:import namespace="5a71d844-43e9-479d-b401-320fb89e8113"/>
    <xsd:import namespace="08a9835d-9580-4a8f-aac9-20cc5728ae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d844-43e9-479d-b401-320fb89e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835d-9580-4a8f-aac9-20cc5728a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71d844-43e9-479d-b401-320fb89e8113" xsi:nil="true"/>
  </documentManagement>
</p:properties>
</file>

<file path=customXml/itemProps1.xml><?xml version="1.0" encoding="utf-8"?>
<ds:datastoreItem xmlns:ds="http://schemas.openxmlformats.org/officeDocument/2006/customXml" ds:itemID="{E18BB246-3E52-4A30-B7BE-7F2521CD0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1d844-43e9-479d-b401-320fb89e8113"/>
    <ds:schemaRef ds:uri="08a9835d-9580-4a8f-aac9-20cc5728a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D7192-68DE-49E1-93A1-D7584D2BE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5DC52-1ED8-4FD1-A6E2-9AC9C35A2A9B}">
  <ds:schemaRefs>
    <ds:schemaRef ds:uri="08a9835d-9580-4a8f-aac9-20cc5728ae7c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5a71d844-43e9-479d-b401-320fb89e811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Gaven, Ms TD</dc:creator>
  <keywords/>
  <dc:description/>
  <lastModifiedBy>Gaven, Ms TD</lastModifiedBy>
  <revision>3</revision>
  <dcterms:created xsi:type="dcterms:W3CDTF">2025-03-13T14:06:00.0000000Z</dcterms:created>
  <dcterms:modified xsi:type="dcterms:W3CDTF">2025-03-13T14:12:23.9762179Z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96f0dd8f-49fd-47e9-b650-fe5519e307b2</vt:lpwstr>
  </property>
  <property fmtid="{D5CDD505-2E9C-101B-9397-08002B2CF9AE}" pid="3" name="ContentTypeId">
    <vt:lpwstr>0x010100B586EAD86A72F64F834C8940DF83DBAF</vt:lpwstr>
  </property>
</Properties>
</file>